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 w:firstLineChars="0"/>
        <w:jc w:val="center"/>
        <w:textAlignment w:val="auto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eastAsia="黑体" w:cs="Times New Roman"/>
          <w:b/>
          <w:bCs/>
          <w:sz w:val="36"/>
          <w:szCs w:val="36"/>
          <w:lang w:val="en-US" w:eastAsia="zh-CN"/>
        </w:rPr>
        <w:t>山东先达农化股份有限公司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 w:firstLineChars="0"/>
        <w:jc w:val="center"/>
        <w:textAlignment w:val="auto"/>
        <w:rPr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清洁生产审核信息公开</w:t>
      </w:r>
    </w:p>
    <w:p>
      <w:pPr>
        <w:pStyle w:val="3"/>
        <w:bidi w:val="0"/>
      </w:pPr>
      <w:r>
        <w:rPr>
          <w:rFonts w:hint="eastAsia"/>
        </w:rPr>
        <w:t>一、基础信息：</w:t>
      </w:r>
    </w:p>
    <w:p>
      <w:pPr>
        <w:bidi w:val="0"/>
      </w:pPr>
      <w:r>
        <w:rPr>
          <w:rFonts w:hint="eastAsia"/>
        </w:rPr>
        <w:t>企业名称：</w:t>
      </w:r>
      <w:r>
        <w:rPr>
          <w:rFonts w:hint="eastAsia"/>
          <w:lang w:val="en-US" w:eastAsia="zh-CN"/>
        </w:rPr>
        <w:t>山东先达农化股份有限公司</w: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t>统一社会信用代码：</w:t>
      </w:r>
      <w:r>
        <w:rPr>
          <w:rFonts w:hint="eastAsia"/>
          <w:highlight w:val="none"/>
        </w:rPr>
        <w:t>913700007433656097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法人</w:t>
      </w:r>
      <w:r>
        <w:rPr>
          <w:rFonts w:hint="eastAsia"/>
          <w:lang w:val="en-US" w:eastAsia="zh-CN"/>
        </w:rPr>
        <w:t>代表：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"https://www.qcc.com/pl/p1ff045f3a9499f5f1a282964cdbda62.html" \t "https://www.qcc.com/firm/_blank"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王现全</w:t>
      </w:r>
      <w:r>
        <w:rPr>
          <w:rFonts w:hint="eastAsia"/>
          <w:lang w:val="en-US" w:eastAsia="zh-CN"/>
        </w:rPr>
        <w:fldChar w:fldCharType="end"/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  <w:r>
        <w:rPr>
          <w:rFonts w:hint="eastAsia"/>
          <w:highlight w:val="none"/>
          <w:lang w:val="en-US" w:eastAsia="zh-CN"/>
        </w:rPr>
        <w:t>博兴经济开发区</w:t>
      </w:r>
    </w:p>
    <w:p>
      <w:pPr>
        <w:bidi w:val="0"/>
        <w:rPr>
          <w:rFonts w:hint="default" w:eastAsia="宋体"/>
          <w:highlight w:val="yellow"/>
          <w:lang w:val="en-US" w:eastAsia="zh-CN"/>
        </w:rPr>
      </w:pPr>
      <w:r>
        <w:rPr>
          <w:rFonts w:hint="eastAsia"/>
        </w:rPr>
        <w:t>联系人及联</w:t>
      </w:r>
      <w:r>
        <w:rPr>
          <w:rFonts w:hint="eastAsia"/>
          <w:highlight w:val="none"/>
        </w:rPr>
        <w:t>系电话：</w:t>
      </w:r>
      <w:r>
        <w:rPr>
          <w:rFonts w:hint="eastAsia"/>
          <w:highlight w:val="none"/>
          <w:lang w:val="en-US" w:eastAsia="zh-CN"/>
        </w:rPr>
        <w:t>舒秀芝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13854306224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二、主要生产工艺：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（1）咪唑乙烟酸生产工艺流程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（一）丁酰胺合成：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硫酸和丁腈加入到反应釜中，在95℃下搅拌反应1.5小时，然后加入水，搅拌反应0.5小时，将氨水加入到反应釜中，搅拌。降低温度至50℃以下，加入三氯甲烷进行萃取3次。常压条件下，脱溶剂三氯甲烷后，得产物丁酰胺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（二）AA废水蒸发过程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进料：原液储存在原液罐中，由进料泵打入效板式换热器，在板式换热器内原液与加热蒸发器中蒸汽冷凝液进行热交换。原液一次预热后，进入二效板式换热器，在板式换热器内原液与鲜蒸汽进行热交换。原液经过二次预热后，进入强制循环蒸发器进行加热蒸发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2、原液进入强制循环蒸发器与结晶分离器后，关闭进料，开启压缩机，强制循环泵与结晶循环泵。达到设计蒸发温度90℃，大约需要120分钟。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3、蒸发时，原液在卧式换热器内进行强制循环换热，此时产生过高浓度母液。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4、过高浓度母液进入结晶分离器，在结晶分离器中进行闪蒸与汽液分离。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从分离器出来的二次蒸汽，进入MVR压缩系统。二次蒸汽被压缩后，温度可升商到105℃左右，压缩后的蒸汽再打入蒸发室加热物料。加热物料的过程中，这部分蒸汽冷凝成水并由蒸馏水泵排出，其温度约为100℃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6、预热后的原液进入蒸发器后，和压缩后升高到105℃的二次蒸汽进行换热，整个系统达到热平衡，此时只需要压缩机来维持整个系统的热平衡。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浓缩的晶体在结晶分离器内结晶缓慢成长，长大后的晶粒沉淀在结晶器底部，由结晶循环出料泵打出，分离排出的浓缩液，经检测合格后出料，由泵排出到缓冲反应釜。如果未达到设计要求则重新打回进行循环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8、含结晶母液经过热离心后的高温母液回流泵输送回来，重新进入系统，最终产生蒸馏水、结晶体和废母液。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9、整套蒸发系统通过PLC软件来控制，所有的输出和输入信号，还有系统的操作都可由配套的计算机完成。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（2）烯酰吗啉生产工艺流程（该生产线审核期间暂停运行）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烯酰吗啉生产共需三步反应，即乙酰吗啉合成、二苯酮合成、烯酰吗啉合成。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（一）工艺流程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（1）乙酰吗啉合成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向反应釜中投入计量好的乙酸，开始搅拌，升温至60℃，缓慢滴加吗啉，滴加完后回流反应2小时，减压条件下蒸出乙酸，得产物乙酰吗啉。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（2）二苯酮合成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邻苯二甲醚和对氯苯甲酰氯加入到反应釜中，加热升温至120℃反应4小时，反应结束后，加入二甲苯，降温至60℃，水洗两遍，得到二苯酮溶液。废水为二苯酮废水，二苯酮废水通过刮膜脱出废渣，蒸馏水车间在工艺中套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（3）烯酰吗啉合成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乙酰吗啉和叔丁醇钠加入到反应釜中，将二苯酮溶液、二甲苯打入反应釜，开启搅拌，将反应温度升高至100℃，反应结束后，加入水洗涤，静止分层，将有机层泵入结晶釜，降低温度至5℃，经离心过滤后，获得产物烯酰吗啉。水层为烯酰吗啉废水，烯酰吗啉</w:t>
      </w:r>
      <w:bookmarkStart w:id="0" w:name="_GoBack"/>
      <w:bookmarkEnd w:id="0"/>
      <w:r>
        <w:rPr>
          <w:rFonts w:hint="eastAsia"/>
          <w:lang w:val="en-US" w:eastAsia="zh-CN"/>
        </w:rPr>
        <w:t>废水通过刮膜脱出废渣，蒸馏水车间在工艺中套用。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（3）烯草酮生产工艺流程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（一）工艺流程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（1）烯草酮生产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烯草酮生产共需进行五步反应，即硫醚醛合成、乙酰乙酸钠盐合成、庚烯酮合成、丙酰三酮合成、烯草酮合成。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①硫醚醛合成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将巴豆醛加入反应釜中，开启搅拌，通蒸汽升温使釜内物料温度升至5℃时开始滴加乙硫醇，乙硫醇滴加结束后，加热升温至60℃，保温反应4小时后，生成硫醚醛。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②乙酰乙酸钠盐合成（三乙酯钠盐合成）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将称量好的三乙酯（乙酰乙酸乙酯）、水和液碱溶液加入到反应釜中，开启搅拌，保持温度50℃反应6小时，生成三乙酯钠盐。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③庚烯酮合成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将三乙酯钠盐倒入庚烯酮合成釜后，加入甲苯、醋酸，2小时内逐滴加入硫醚醛，滴加结束后，控制温度30℃保温反应2小时。静止分层，将有机层泵入脱溶釜，脱溶甲苯后得到产品庚烯酮。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④丙酰三酮合成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釜内加入甲苯、甲醇钠、丙二酸二乙酯和庚烯酮，升温脱甲苯，反应完，加入丙酰氯和水，回流反应2h，降温，分离出上清液，同时将料液倒入重排釜内，加入盐酸和石油醚，50℃反应6h，进行脱羧，分离出脱羧废水，将重排料液打入水解釜，加入水、液碱，50℃反应4h。反应结束后，静置分层，水层打入脱羧釜，加入氯代氨和石油醚，分离出水层，同时将水解物打入脱羧釜内，加入盐酸，60℃反应2h。反应结束后，加入石油醚，搅拌30min，静置分层，分离出丙酰三酮成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⑤烯草酮合成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丙酰三酮、氯代胺和石油醚加入到反应釜中，保持温度40-50℃反应4小时。反应结束后，保温结束后，降温至20℃加盐酸，调节pH值≤1。搅拌30分钟后静止30分钟分层，分层水装桶待集中处理。上层石油醚通热水升温减压脱溶，得到最终产品烯草酮。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（4）烯禾啶生产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烯禾啶生产共需进行五步反应，即硫醚醛合成、乙酰乙酸钠盐合成、庚烯酮合成、丁酰三酮合成、烯禾啶合成。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产品生产过程基本与烯草酮相同，不同之处在于采用的酰酮原料和最终合成原料，该产品采用的丁酰氯和乙氧基胺；烯草酮采用的是丙酰氯和氯代胺。因此，该产品工艺流程介绍可适当简化，相同部分可不介绍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①硫醚醛合成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将巴豆醛放入反应釜中，开启搅拌，通蒸汽升温使釜内物料温度升至15℃时开始滴加乙硫醇，乙硫醇滴加结束后，保温1小时后，生成硫醚醛。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②乙酰乙酸钠盐合成（三乙酯钠盐合成）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将称量好的三乙酯抽入反应釜中，向反应釜中放入计量好的水，开启搅拌，通盐水降温，打入计量好的液碱，滴加结束后控制釜内物料温度在20℃保温4小时，生成三乙酯钠盐。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③庚烯酮合成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将三乙酯钠盐倒入庚烯酮合成釜后，向釜内放入计量好的甲苯、硫醚醛、醋酸，30℃反应2h，静置分层，甲苯层导入庚烯酮脱溶釜中，蒸出部分甲苯后得到产品庚烯酮。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④丁酰三酮合成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釜内加入计量好的甲苯、甲醇钠、丙二酸二乙酯、庚烯酮，反应完，升温脱醇和甲苯，再加入丁酰氯，回流反应2h。降温，将料液倒入重排釜内。倒料结束后，向反应釜内加入水、催化剂，50℃反应6h。反应结束后，将重排料液打入水解釜。液倒料结束后，加入水、液碱，50℃反应4h。反应结束后，静置分层，水层打入脱羧釜。将水解物打入脱羧釜内，将盐酸放入反应釜内。当盐酸加料结束后，60℃反应2h。反应结束后，加入石油醚，搅拌30min，静置分层，上层油层倒入脱溶釜脱溶得丁酰三酮成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⑤烯禾啶合成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次抽入丁酰三酮、石油醚。利用釜内余压抽入称量好的乙氧胺。通蒸汽升温至60℃保温1小时。保温结束后，取样跟踪，降温至20℃加盐酸，调节pH值≤1。搅拌30分钟后静止30分钟分层，分层水装桶待集中处理。上层石油醚通热水升温减压脱溶，得到最终产品烯禾啶。</w:t>
      </w:r>
    </w:p>
    <w:p>
      <w:pPr>
        <w:pStyle w:val="3"/>
        <w:bidi w:val="0"/>
      </w:pPr>
      <w:r>
        <w:rPr>
          <w:rFonts w:hint="eastAsia"/>
        </w:rPr>
        <w:t>三、审核依据：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山东先达农化股份有限公司</w:t>
      </w:r>
      <w:r>
        <w:rPr>
          <w:rFonts w:hint="default"/>
          <w:highlight w:val="none"/>
        </w:rPr>
        <w:t>属于</w:t>
      </w:r>
      <w:r>
        <w:rPr>
          <w:rFonts w:hint="eastAsia"/>
          <w:highlight w:val="none"/>
          <w:lang w:val="en-US" w:eastAsia="zh-CN"/>
        </w:rPr>
        <w:t>化学农药制造行业</w:t>
      </w:r>
      <w:r>
        <w:rPr>
          <w:rFonts w:hint="default"/>
          <w:highlight w:val="none"/>
          <w:lang w:val="en-US" w:eastAsia="zh-CN"/>
        </w:rPr>
        <w:t>，</w:t>
      </w:r>
      <w:r>
        <w:rPr>
          <w:rFonts w:hint="default"/>
          <w:color w:val="auto"/>
          <w:highlight w:val="none"/>
        </w:rPr>
        <w:t>主要污染物为废气、</w:t>
      </w:r>
      <w:r>
        <w:rPr>
          <w:rFonts w:hint="eastAsia"/>
          <w:color w:val="auto"/>
          <w:highlight w:val="none"/>
          <w:lang w:val="en-US" w:eastAsia="zh-CN"/>
        </w:rPr>
        <w:t>废水、</w:t>
      </w:r>
      <w:r>
        <w:rPr>
          <w:rFonts w:hint="default"/>
          <w:color w:val="auto"/>
          <w:highlight w:val="none"/>
        </w:rPr>
        <w:t>固废，在生产过程中产生有毒有害物质，属于</w:t>
      </w:r>
      <w:r>
        <w:rPr>
          <w:rFonts w:hint="eastAsia"/>
          <w:color w:val="auto"/>
          <w:highlight w:val="none"/>
          <w:lang w:eastAsia="zh-CN"/>
        </w:rPr>
        <w:t>“第三类重点企业”</w:t>
      </w:r>
      <w:r>
        <w:rPr>
          <w:rFonts w:hint="default"/>
          <w:highlight w:val="none"/>
        </w:rPr>
        <w:t>。</w:t>
      </w:r>
      <w:r>
        <w:rPr>
          <w:highlight w:val="none"/>
        </w:rPr>
        <w:t>根据环保部《关于深入推进重点企业清洁生产的通知》（环发[2010]54号），公司属于重点企业清洁生产行业分类管理名录中第</w:t>
      </w:r>
      <w:r>
        <w:rPr>
          <w:rFonts w:hint="eastAsia"/>
          <w:highlight w:val="none"/>
          <w:lang w:val="en-US" w:eastAsia="zh-CN"/>
        </w:rPr>
        <w:t>9</w:t>
      </w:r>
      <w:r>
        <w:rPr>
          <w:highlight w:val="none"/>
        </w:rPr>
        <w:t>类</w:t>
      </w:r>
      <w:r>
        <w:rPr>
          <w:rFonts w:hint="eastAsia"/>
          <w:highlight w:val="none"/>
        </w:rPr>
        <w:t>“</w:t>
      </w:r>
      <w:r>
        <w:rPr>
          <w:rFonts w:hint="eastAsia"/>
          <w:highlight w:val="none"/>
          <w:lang w:val="en-US" w:eastAsia="zh-CN"/>
        </w:rPr>
        <w:t>化学原料及化学制品制造 农药制造（化学农药制造、生物化学农药及微生物农药制造（含中间体））</w:t>
      </w:r>
      <w:r>
        <w:rPr>
          <w:rFonts w:hint="eastAsia"/>
          <w:highlight w:val="none"/>
        </w:rPr>
        <w:t>”</w:t>
      </w:r>
      <w:r>
        <w:rPr>
          <w:highlight w:val="none"/>
        </w:rPr>
        <w:t>行业，为深入贯彻落实《中华人民共和国清洁生产促进法》文件要求。</w:t>
      </w:r>
      <w:r>
        <w:rPr>
          <w:rFonts w:hint="eastAsia"/>
          <w:highlight w:val="none"/>
        </w:rPr>
        <w:t>公司</w:t>
      </w:r>
      <w:r>
        <w:rPr>
          <w:highlight w:val="none"/>
        </w:rPr>
        <w:t>计划于20</w:t>
      </w:r>
      <w:r>
        <w:rPr>
          <w:rFonts w:hint="eastAsia"/>
          <w:highlight w:val="none"/>
          <w:lang w:val="en-US" w:eastAsia="zh-CN"/>
        </w:rPr>
        <w:t>21</w:t>
      </w:r>
      <w:r>
        <w:rPr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6</w:t>
      </w:r>
      <w:r>
        <w:rPr>
          <w:highlight w:val="none"/>
        </w:rPr>
        <w:t>月至202</w:t>
      </w:r>
      <w:r>
        <w:rPr>
          <w:rFonts w:hint="eastAsia"/>
          <w:highlight w:val="none"/>
          <w:lang w:val="en-US" w:eastAsia="zh-CN"/>
        </w:rPr>
        <w:t>1</w:t>
      </w:r>
      <w:r>
        <w:rPr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12</w:t>
      </w:r>
      <w:r>
        <w:rPr>
          <w:highlight w:val="none"/>
        </w:rPr>
        <w:t>月开展清洁生产审核工作。</w:t>
      </w:r>
    </w:p>
    <w:p>
      <w:pPr>
        <w:bidi w:val="0"/>
        <w:rPr>
          <w:rFonts w:hint="default"/>
        </w:rPr>
      </w:pPr>
      <w:r>
        <w:rPr>
          <w:rFonts w:hint="eastAsia"/>
          <w:lang w:val="en-US" w:eastAsia="zh-CN"/>
        </w:rPr>
        <w:t>山东先达农化股份有限公司</w:t>
      </w:r>
      <w:r>
        <w:rPr>
          <w:rFonts w:hint="default"/>
        </w:rPr>
        <w:t>与</w:t>
      </w:r>
      <w:r>
        <w:rPr>
          <w:rFonts w:hint="default"/>
          <w:highlight w:val="none"/>
        </w:rPr>
        <w:t>山东</w:t>
      </w:r>
      <w:r>
        <w:rPr>
          <w:rFonts w:hint="eastAsia"/>
          <w:highlight w:val="none"/>
          <w:lang w:val="en-US" w:eastAsia="zh-CN"/>
        </w:rPr>
        <w:t>申英</w:t>
      </w:r>
      <w:r>
        <w:rPr>
          <w:rFonts w:hint="default"/>
          <w:highlight w:val="none"/>
        </w:rPr>
        <w:t>环保科技有限公司</w:t>
      </w:r>
      <w:r>
        <w:rPr>
          <w:rFonts w:hint="default"/>
        </w:rPr>
        <w:t>签订清洁生产审核咨询服务技术合同，合同签订后，我公司按照程序逐步开展清洁生产审核工作。</w:t>
      </w:r>
    </w:p>
    <w:p>
      <w:pPr>
        <w:pStyle w:val="3"/>
        <w:bidi w:val="0"/>
        <w:rPr>
          <w:rFonts w:hint="eastAsia"/>
        </w:rPr>
        <w:sectPr>
          <w:pgSz w:w="11906" w:h="16838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3"/>
        <w:bidi w:val="0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、主要污染物排放情况</w:t>
      </w:r>
    </w:p>
    <w:tbl>
      <w:tblPr>
        <w:tblStyle w:val="12"/>
        <w:tblW w:w="499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145"/>
        <w:gridCol w:w="1752"/>
        <w:gridCol w:w="1554"/>
        <w:gridCol w:w="786"/>
        <w:gridCol w:w="3259"/>
        <w:gridCol w:w="4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类别</w:t>
            </w: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装置名称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名称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产生环节/装置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性质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主要污染因子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处理措施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废气</w:t>
            </w: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RTO蓄热焚烧炉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焚烧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废气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RTO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有组织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二氧化硫、氮氧化物、颗粒物、氨、氯化氢、硫酸雾、二噁英、甲苯、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VOCs、甲醇、臭气浓度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废气经多级碱洗把氯化氢除去后进入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RTO焚烧，经碱洗后由22m排气筒排放。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活性炭纤维组合吸附装置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吸附废气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吸附装置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有组织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VOCs、二甲苯、乙酸、氯化氢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废气经降膜吸收，再进二级洗涤净化把氯化氢去除后进入活性炭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+碳纤维组合吸附装置，由15m排气筒排放。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无组织废气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罐区、各装置区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无组织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硫化氢、臭气浓度、氨、颗粒物、二氧化硫、二甲苯、氮氧化物、甲醇、甲苯、硫酸雾、氯化氢、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VOCs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废水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咪草烟中间体丁酰胺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连续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（NH</w:t>
            </w:r>
            <w:r>
              <w:rPr>
                <w:rFonts w:hint="eastAsia" w:cs="Times New Roman"/>
                <w:sz w:val="24"/>
                <w:highlight w:val="none"/>
                <w:vertAlign w:val="subscript"/>
                <w:lang w:val="en-US" w:eastAsia="zh-CN"/>
              </w:rPr>
              <w:t>4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cs="Times New Roman"/>
                <w:sz w:val="24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SO</w:t>
            </w:r>
            <w:r>
              <w:rPr>
                <w:rFonts w:hint="eastAsia" w:cs="Times New Roman"/>
                <w:sz w:val="24"/>
                <w:highlight w:val="none"/>
                <w:vertAlign w:val="subscript"/>
                <w:lang w:val="en-US" w:eastAsia="zh-CN"/>
              </w:rPr>
              <w:t>4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排至污水处理站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烯草酮、烯禾啶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酰化废水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连续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甲醇、氯化钠、甲苯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排至污水处理站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脱羧废水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连续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甲醇、氯化钠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排至污水处理站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生活污水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职工生活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连续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COD、氨氮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排至污水处理站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固废</w:t>
            </w: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咪草烟车间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AA废水蒸馏废母液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HW04 263-008-04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烯酰吗啉生产线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highlight w:val="yellow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酰吗啉废水蒸馏残渣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二甲苯蒸馏残渣（精制废渣）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酰化废水、脱羧废水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蒸馏残渣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三效蒸发盐渣（氯化钠）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HW04 263-008-04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庚烯酮废水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三效蒸发盐渣（氯化钠）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蒸馏废溶剂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HW06 900-402-06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烯草酮车间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甲苯蒸馏残渣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HW04 263-008-04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石油醚蒸馏残渣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污水处理站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污泥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HW04 263-011-04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含油残渣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HW04 263-008-04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废液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实验室废液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HW49 900-047-49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废制剂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HW04 263-012-04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—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废包装物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HW49 900-041-49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yellow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eastAsia="zh-CN"/>
              </w:rPr>
              <w:t>设备维修</w:t>
            </w:r>
          </w:p>
        </w:tc>
        <w:tc>
          <w:tcPr>
            <w:tcW w:w="11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废机油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危险废物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HW08 900-249-08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委托危废处理单位处理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噪声</w:t>
            </w: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/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设备噪声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机泵、风机、等运行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---</w:t>
            </w:r>
          </w:p>
        </w:tc>
        <w:tc>
          <w:tcPr>
            <w:tcW w:w="11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噪声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在平面布置上高噪声区与操作区分开布置；机泵选用噪声较低系列的防爆电机；噪声可能超标各放空口均设消声器以降低噪声</w:t>
            </w:r>
          </w:p>
        </w:tc>
      </w:tr>
    </w:tbl>
    <w:p>
      <w:pPr>
        <w:spacing w:before="156" w:beforeLines="50" w:line="360" w:lineRule="auto"/>
        <w:rPr>
          <w:rFonts w:hint="eastAsia" w:ascii="Times New Roman" w:hAnsi="Times New Roman" w:eastAsia="宋体" w:cs="Times New Roman"/>
          <w:sz w:val="24"/>
        </w:rPr>
      </w:pPr>
    </w:p>
    <w:sectPr>
      <w:pgSz w:w="16838" w:h="11906" w:orient="landscape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04"/>
    <w:rsid w:val="00010E77"/>
    <w:rsid w:val="00016D2E"/>
    <w:rsid w:val="00032622"/>
    <w:rsid w:val="000B5F9F"/>
    <w:rsid w:val="000B6327"/>
    <w:rsid w:val="000D6A65"/>
    <w:rsid w:val="000E2541"/>
    <w:rsid w:val="000E280F"/>
    <w:rsid w:val="00133396"/>
    <w:rsid w:val="001536D6"/>
    <w:rsid w:val="00156A63"/>
    <w:rsid w:val="00160A21"/>
    <w:rsid w:val="00160B45"/>
    <w:rsid w:val="001B38CD"/>
    <w:rsid w:val="001E3DC7"/>
    <w:rsid w:val="00221953"/>
    <w:rsid w:val="0023331D"/>
    <w:rsid w:val="00360C23"/>
    <w:rsid w:val="00373960"/>
    <w:rsid w:val="003A1DD9"/>
    <w:rsid w:val="003B6AFA"/>
    <w:rsid w:val="003D3659"/>
    <w:rsid w:val="004117EF"/>
    <w:rsid w:val="00435150"/>
    <w:rsid w:val="00487264"/>
    <w:rsid w:val="00506502"/>
    <w:rsid w:val="00514F56"/>
    <w:rsid w:val="00536DD6"/>
    <w:rsid w:val="00585743"/>
    <w:rsid w:val="005D7613"/>
    <w:rsid w:val="00674A46"/>
    <w:rsid w:val="00680A97"/>
    <w:rsid w:val="007134FD"/>
    <w:rsid w:val="007441DC"/>
    <w:rsid w:val="0075361F"/>
    <w:rsid w:val="00814004"/>
    <w:rsid w:val="0088104B"/>
    <w:rsid w:val="0088467C"/>
    <w:rsid w:val="008A5ADF"/>
    <w:rsid w:val="00917103"/>
    <w:rsid w:val="009B4042"/>
    <w:rsid w:val="009B4910"/>
    <w:rsid w:val="009C7C26"/>
    <w:rsid w:val="009E2440"/>
    <w:rsid w:val="00A157B0"/>
    <w:rsid w:val="00A15A69"/>
    <w:rsid w:val="00A42BCC"/>
    <w:rsid w:val="00AE735C"/>
    <w:rsid w:val="00B80F20"/>
    <w:rsid w:val="00BA51DE"/>
    <w:rsid w:val="00BF21BA"/>
    <w:rsid w:val="00C57021"/>
    <w:rsid w:val="00CB73EC"/>
    <w:rsid w:val="00CD509A"/>
    <w:rsid w:val="00CD5658"/>
    <w:rsid w:val="00CE6F4B"/>
    <w:rsid w:val="00D01A5A"/>
    <w:rsid w:val="00D10FE8"/>
    <w:rsid w:val="00D73C11"/>
    <w:rsid w:val="00ED0CD2"/>
    <w:rsid w:val="00ED348E"/>
    <w:rsid w:val="00F2165A"/>
    <w:rsid w:val="00F63FC5"/>
    <w:rsid w:val="00F74BA8"/>
    <w:rsid w:val="00F75EAE"/>
    <w:rsid w:val="00F938F2"/>
    <w:rsid w:val="0104089F"/>
    <w:rsid w:val="01723F5B"/>
    <w:rsid w:val="01C412C1"/>
    <w:rsid w:val="01D14761"/>
    <w:rsid w:val="02B033CA"/>
    <w:rsid w:val="02B31124"/>
    <w:rsid w:val="02DA1F6F"/>
    <w:rsid w:val="03241A88"/>
    <w:rsid w:val="040E5852"/>
    <w:rsid w:val="04110711"/>
    <w:rsid w:val="04687991"/>
    <w:rsid w:val="04A517FB"/>
    <w:rsid w:val="05673016"/>
    <w:rsid w:val="05B91623"/>
    <w:rsid w:val="05EE1E8C"/>
    <w:rsid w:val="06005185"/>
    <w:rsid w:val="06135194"/>
    <w:rsid w:val="06D70F86"/>
    <w:rsid w:val="06FF6071"/>
    <w:rsid w:val="075672A0"/>
    <w:rsid w:val="07AC38DA"/>
    <w:rsid w:val="07AE17F3"/>
    <w:rsid w:val="07C1420E"/>
    <w:rsid w:val="07EB2734"/>
    <w:rsid w:val="08A771E3"/>
    <w:rsid w:val="09794DBF"/>
    <w:rsid w:val="09B40E99"/>
    <w:rsid w:val="09E56544"/>
    <w:rsid w:val="0A2D0EF6"/>
    <w:rsid w:val="0A9B412A"/>
    <w:rsid w:val="0A9F1986"/>
    <w:rsid w:val="0B5D5DCC"/>
    <w:rsid w:val="0BAD4BA1"/>
    <w:rsid w:val="0BE82E9E"/>
    <w:rsid w:val="0C0A34C3"/>
    <w:rsid w:val="0CFB0BD4"/>
    <w:rsid w:val="0D1B3D19"/>
    <w:rsid w:val="0D2A586D"/>
    <w:rsid w:val="0D2D031E"/>
    <w:rsid w:val="0D664238"/>
    <w:rsid w:val="0DA21655"/>
    <w:rsid w:val="0E6D7087"/>
    <w:rsid w:val="0E9D53C8"/>
    <w:rsid w:val="0EDF1AF2"/>
    <w:rsid w:val="0EE84563"/>
    <w:rsid w:val="0FBB3155"/>
    <w:rsid w:val="101A7DC2"/>
    <w:rsid w:val="104019B5"/>
    <w:rsid w:val="10996B83"/>
    <w:rsid w:val="10C01F7D"/>
    <w:rsid w:val="11550E23"/>
    <w:rsid w:val="11731AF2"/>
    <w:rsid w:val="1187544D"/>
    <w:rsid w:val="12E33677"/>
    <w:rsid w:val="138F30B9"/>
    <w:rsid w:val="13911CB5"/>
    <w:rsid w:val="139D12EC"/>
    <w:rsid w:val="13C90F85"/>
    <w:rsid w:val="14093126"/>
    <w:rsid w:val="14192CE2"/>
    <w:rsid w:val="15BD5D6E"/>
    <w:rsid w:val="15D272EA"/>
    <w:rsid w:val="15F037DD"/>
    <w:rsid w:val="162C5782"/>
    <w:rsid w:val="16425C66"/>
    <w:rsid w:val="16823F61"/>
    <w:rsid w:val="168A11E3"/>
    <w:rsid w:val="179A0301"/>
    <w:rsid w:val="182D4BBC"/>
    <w:rsid w:val="184351C6"/>
    <w:rsid w:val="195C7958"/>
    <w:rsid w:val="19C93039"/>
    <w:rsid w:val="1A81491F"/>
    <w:rsid w:val="1BB12CF3"/>
    <w:rsid w:val="1BB42238"/>
    <w:rsid w:val="1C64269E"/>
    <w:rsid w:val="1C69494E"/>
    <w:rsid w:val="1C976BEB"/>
    <w:rsid w:val="1CC50C2D"/>
    <w:rsid w:val="1CE848D4"/>
    <w:rsid w:val="1D5856AD"/>
    <w:rsid w:val="1D9769EF"/>
    <w:rsid w:val="1E36455D"/>
    <w:rsid w:val="1E3C1DF5"/>
    <w:rsid w:val="1ECA3051"/>
    <w:rsid w:val="1F0527B8"/>
    <w:rsid w:val="1F57068E"/>
    <w:rsid w:val="1F8F6D48"/>
    <w:rsid w:val="1FFC5C23"/>
    <w:rsid w:val="21573E6B"/>
    <w:rsid w:val="21F40353"/>
    <w:rsid w:val="21FB4AAC"/>
    <w:rsid w:val="221B6481"/>
    <w:rsid w:val="22681B12"/>
    <w:rsid w:val="22864BE3"/>
    <w:rsid w:val="22C45572"/>
    <w:rsid w:val="23EE2941"/>
    <w:rsid w:val="247B29BF"/>
    <w:rsid w:val="248F42E9"/>
    <w:rsid w:val="25682AB4"/>
    <w:rsid w:val="25961183"/>
    <w:rsid w:val="25D27A6D"/>
    <w:rsid w:val="25DA748F"/>
    <w:rsid w:val="264C467E"/>
    <w:rsid w:val="277A4B97"/>
    <w:rsid w:val="27A25F05"/>
    <w:rsid w:val="28CC4D82"/>
    <w:rsid w:val="291D58BB"/>
    <w:rsid w:val="297E01D1"/>
    <w:rsid w:val="29F562F4"/>
    <w:rsid w:val="2A113885"/>
    <w:rsid w:val="2A852D83"/>
    <w:rsid w:val="2B9D796F"/>
    <w:rsid w:val="2BE545CF"/>
    <w:rsid w:val="2BE93F42"/>
    <w:rsid w:val="2C9416A9"/>
    <w:rsid w:val="2C962240"/>
    <w:rsid w:val="2CAD6BE9"/>
    <w:rsid w:val="2CEA536B"/>
    <w:rsid w:val="2CEF7305"/>
    <w:rsid w:val="2D076A94"/>
    <w:rsid w:val="2D477BD0"/>
    <w:rsid w:val="2DB76221"/>
    <w:rsid w:val="2DDE3098"/>
    <w:rsid w:val="2E230015"/>
    <w:rsid w:val="2E3E1939"/>
    <w:rsid w:val="2E885DAB"/>
    <w:rsid w:val="2E915A82"/>
    <w:rsid w:val="2F57310A"/>
    <w:rsid w:val="2F673C60"/>
    <w:rsid w:val="2F772EF6"/>
    <w:rsid w:val="2FA059E6"/>
    <w:rsid w:val="2FCE1C01"/>
    <w:rsid w:val="2FED4B2C"/>
    <w:rsid w:val="2FF4520B"/>
    <w:rsid w:val="30080885"/>
    <w:rsid w:val="3045441E"/>
    <w:rsid w:val="309926A4"/>
    <w:rsid w:val="315D7A09"/>
    <w:rsid w:val="31A40698"/>
    <w:rsid w:val="31E841FD"/>
    <w:rsid w:val="331B0895"/>
    <w:rsid w:val="33704EBF"/>
    <w:rsid w:val="33BD45E9"/>
    <w:rsid w:val="34150D35"/>
    <w:rsid w:val="344B5174"/>
    <w:rsid w:val="3454331F"/>
    <w:rsid w:val="34753EC7"/>
    <w:rsid w:val="348700EA"/>
    <w:rsid w:val="34A268B0"/>
    <w:rsid w:val="351821E7"/>
    <w:rsid w:val="35263D0B"/>
    <w:rsid w:val="3565338F"/>
    <w:rsid w:val="35884A9C"/>
    <w:rsid w:val="36A559EC"/>
    <w:rsid w:val="36CE5015"/>
    <w:rsid w:val="377B5C8A"/>
    <w:rsid w:val="378D3C5A"/>
    <w:rsid w:val="37E4558F"/>
    <w:rsid w:val="3BFF1E8A"/>
    <w:rsid w:val="3C4B201E"/>
    <w:rsid w:val="3D224863"/>
    <w:rsid w:val="3D3D7ABC"/>
    <w:rsid w:val="3DD80B92"/>
    <w:rsid w:val="3E105E86"/>
    <w:rsid w:val="3F287DC9"/>
    <w:rsid w:val="3FBA6E94"/>
    <w:rsid w:val="40077CE3"/>
    <w:rsid w:val="400C767A"/>
    <w:rsid w:val="4044126F"/>
    <w:rsid w:val="405A35B4"/>
    <w:rsid w:val="40FE06C7"/>
    <w:rsid w:val="416B7493"/>
    <w:rsid w:val="4196181E"/>
    <w:rsid w:val="42B547EC"/>
    <w:rsid w:val="42F876D7"/>
    <w:rsid w:val="43E51905"/>
    <w:rsid w:val="440A0107"/>
    <w:rsid w:val="44B567BC"/>
    <w:rsid w:val="44DE1060"/>
    <w:rsid w:val="44DE3844"/>
    <w:rsid w:val="45AA2533"/>
    <w:rsid w:val="45C75DB6"/>
    <w:rsid w:val="45C97D36"/>
    <w:rsid w:val="46D33F54"/>
    <w:rsid w:val="473C0F95"/>
    <w:rsid w:val="47560EE1"/>
    <w:rsid w:val="47A70677"/>
    <w:rsid w:val="47B150EB"/>
    <w:rsid w:val="47E26A96"/>
    <w:rsid w:val="484219BA"/>
    <w:rsid w:val="48732D57"/>
    <w:rsid w:val="48D63712"/>
    <w:rsid w:val="493647AC"/>
    <w:rsid w:val="4A014325"/>
    <w:rsid w:val="4A4363B4"/>
    <w:rsid w:val="4A876617"/>
    <w:rsid w:val="4A9748B1"/>
    <w:rsid w:val="4B9D717D"/>
    <w:rsid w:val="4BF60537"/>
    <w:rsid w:val="4C093370"/>
    <w:rsid w:val="4C1B65C2"/>
    <w:rsid w:val="4C7500F6"/>
    <w:rsid w:val="4D375FAE"/>
    <w:rsid w:val="4D5F7EE4"/>
    <w:rsid w:val="4E3A668B"/>
    <w:rsid w:val="4EF37922"/>
    <w:rsid w:val="4F4D7CF3"/>
    <w:rsid w:val="504E0103"/>
    <w:rsid w:val="5094600C"/>
    <w:rsid w:val="510E2659"/>
    <w:rsid w:val="51164F56"/>
    <w:rsid w:val="51262C6B"/>
    <w:rsid w:val="514416BD"/>
    <w:rsid w:val="5147012F"/>
    <w:rsid w:val="515263D9"/>
    <w:rsid w:val="51CA6AAD"/>
    <w:rsid w:val="52656698"/>
    <w:rsid w:val="52B85C2D"/>
    <w:rsid w:val="532663A9"/>
    <w:rsid w:val="537D1645"/>
    <w:rsid w:val="53B577D3"/>
    <w:rsid w:val="54AA6B87"/>
    <w:rsid w:val="550B2B97"/>
    <w:rsid w:val="551B2E86"/>
    <w:rsid w:val="55751512"/>
    <w:rsid w:val="568B4184"/>
    <w:rsid w:val="5693515F"/>
    <w:rsid w:val="56F44238"/>
    <w:rsid w:val="57542C04"/>
    <w:rsid w:val="57930017"/>
    <w:rsid w:val="57957851"/>
    <w:rsid w:val="57C77A03"/>
    <w:rsid w:val="586403B7"/>
    <w:rsid w:val="59101A6A"/>
    <w:rsid w:val="591500A8"/>
    <w:rsid w:val="593B5984"/>
    <w:rsid w:val="59CA23A9"/>
    <w:rsid w:val="59F27114"/>
    <w:rsid w:val="5A1761D2"/>
    <w:rsid w:val="5A3B2FBF"/>
    <w:rsid w:val="5A5F0594"/>
    <w:rsid w:val="5ABA5DFC"/>
    <w:rsid w:val="5B0640A5"/>
    <w:rsid w:val="5B1D7F23"/>
    <w:rsid w:val="5B5931AE"/>
    <w:rsid w:val="5BBE3E5D"/>
    <w:rsid w:val="5BD94DA4"/>
    <w:rsid w:val="5C5E678E"/>
    <w:rsid w:val="5C8910D2"/>
    <w:rsid w:val="5CE86D9B"/>
    <w:rsid w:val="5D2A7BEE"/>
    <w:rsid w:val="5D701FEA"/>
    <w:rsid w:val="5E0C4C1D"/>
    <w:rsid w:val="5E606102"/>
    <w:rsid w:val="5E716C31"/>
    <w:rsid w:val="5ECA0F4B"/>
    <w:rsid w:val="60470D3F"/>
    <w:rsid w:val="606E0798"/>
    <w:rsid w:val="60E92878"/>
    <w:rsid w:val="6151209B"/>
    <w:rsid w:val="618D7A1F"/>
    <w:rsid w:val="6191318F"/>
    <w:rsid w:val="62065A5D"/>
    <w:rsid w:val="62444A6C"/>
    <w:rsid w:val="626658F7"/>
    <w:rsid w:val="63196DA6"/>
    <w:rsid w:val="634C4D64"/>
    <w:rsid w:val="646E29AD"/>
    <w:rsid w:val="64D57CDE"/>
    <w:rsid w:val="651947FD"/>
    <w:rsid w:val="654C0E3F"/>
    <w:rsid w:val="657D58EE"/>
    <w:rsid w:val="65F93A57"/>
    <w:rsid w:val="6610541B"/>
    <w:rsid w:val="66607D9D"/>
    <w:rsid w:val="66C331D4"/>
    <w:rsid w:val="66C64E7C"/>
    <w:rsid w:val="66E81BAD"/>
    <w:rsid w:val="66F01D7B"/>
    <w:rsid w:val="68591678"/>
    <w:rsid w:val="686079BE"/>
    <w:rsid w:val="68BA260E"/>
    <w:rsid w:val="69007C9D"/>
    <w:rsid w:val="691E675E"/>
    <w:rsid w:val="69754251"/>
    <w:rsid w:val="69B5476D"/>
    <w:rsid w:val="69BD5FA9"/>
    <w:rsid w:val="6A207243"/>
    <w:rsid w:val="6ABB0441"/>
    <w:rsid w:val="6B4909FA"/>
    <w:rsid w:val="6BD626BB"/>
    <w:rsid w:val="6C0F4F9E"/>
    <w:rsid w:val="6C700BE8"/>
    <w:rsid w:val="6CAE1A2C"/>
    <w:rsid w:val="6CD11674"/>
    <w:rsid w:val="6D0D4742"/>
    <w:rsid w:val="6D8117B7"/>
    <w:rsid w:val="6DCF6E5C"/>
    <w:rsid w:val="6DEA5915"/>
    <w:rsid w:val="6EE10BD1"/>
    <w:rsid w:val="6F127BF2"/>
    <w:rsid w:val="6F2D012C"/>
    <w:rsid w:val="70940F38"/>
    <w:rsid w:val="70E445B7"/>
    <w:rsid w:val="71376DD8"/>
    <w:rsid w:val="72963601"/>
    <w:rsid w:val="72EE5F48"/>
    <w:rsid w:val="737B4DC2"/>
    <w:rsid w:val="73CD2CF5"/>
    <w:rsid w:val="73FD1140"/>
    <w:rsid w:val="74A0352C"/>
    <w:rsid w:val="755434DC"/>
    <w:rsid w:val="75712454"/>
    <w:rsid w:val="75C14E60"/>
    <w:rsid w:val="765674B6"/>
    <w:rsid w:val="765D3DA8"/>
    <w:rsid w:val="76CB0FA3"/>
    <w:rsid w:val="76D55DAE"/>
    <w:rsid w:val="77873C78"/>
    <w:rsid w:val="77D967E4"/>
    <w:rsid w:val="78094E0C"/>
    <w:rsid w:val="785977DA"/>
    <w:rsid w:val="786A60D4"/>
    <w:rsid w:val="78804E36"/>
    <w:rsid w:val="79AF5EA9"/>
    <w:rsid w:val="7A187A6E"/>
    <w:rsid w:val="7AD90D1A"/>
    <w:rsid w:val="7AF47053"/>
    <w:rsid w:val="7B11190F"/>
    <w:rsid w:val="7BF71F44"/>
    <w:rsid w:val="7C1472B2"/>
    <w:rsid w:val="7D546EDA"/>
    <w:rsid w:val="7DA62FD7"/>
    <w:rsid w:val="7DE5668F"/>
    <w:rsid w:val="7DF0313D"/>
    <w:rsid w:val="7E1A24C5"/>
    <w:rsid w:val="7E702FC6"/>
    <w:rsid w:val="7EBB7DC6"/>
    <w:rsid w:val="7F20383D"/>
    <w:rsid w:val="7F5945DD"/>
    <w:rsid w:val="7F9A4FCA"/>
    <w:rsid w:val="7FA4257F"/>
    <w:rsid w:val="7FAF2C76"/>
    <w:rsid w:val="7FE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  <w:b/>
      <w:sz w:val="2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正文文本 字符"/>
    <w:basedOn w:val="14"/>
    <w:link w:val="5"/>
    <w:qFormat/>
    <w:uiPriority w:val="99"/>
  </w:style>
  <w:style w:type="character" w:customStyle="1" w:styleId="20">
    <w:name w:val="Char Char"/>
    <w:basedOn w:val="14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1">
    <w:name w:val="表格内容"/>
    <w:basedOn w:val="1"/>
    <w:qFormat/>
    <w:uiPriority w:val="0"/>
    <w:pPr>
      <w:adjustRightInd w:val="0"/>
      <w:snapToGrid w:val="0"/>
      <w:spacing w:before="30" w:beforeLines="30" w:after="30" w:afterLines="30" w:line="240" w:lineRule="auto"/>
      <w:ind w:firstLine="0" w:firstLineChars="0"/>
      <w:jc w:val="center"/>
    </w:pPr>
    <w:rPr>
      <w:rFonts w:ascii="Times New Roman" w:hAnsi="Times New Roman" w:cs="Times New Roman"/>
      <w:kern w:val="0"/>
      <w:szCs w:val="21"/>
    </w:rPr>
  </w:style>
  <w:style w:type="character" w:customStyle="1" w:styleId="22">
    <w:name w:val="正文文本缩进 字符"/>
    <w:basedOn w:val="14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批注框文本 字符"/>
    <w:basedOn w:val="14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图表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</w:rPr>
  </w:style>
  <w:style w:type="paragraph" w:customStyle="1" w:styleId="26">
    <w:name w:val="表格表头"/>
    <w:basedOn w:val="1"/>
    <w:link w:val="27"/>
    <w:qFormat/>
    <w:uiPriority w:val="0"/>
    <w:pPr>
      <w:ind w:firstLine="0" w:firstLineChars="0"/>
      <w:jc w:val="center"/>
    </w:pPr>
    <w:rPr>
      <w:rFonts w:ascii="Times New Roman" w:hAnsi="Times New Roman" w:eastAsia="黑体"/>
      <w:b/>
    </w:rPr>
  </w:style>
  <w:style w:type="character" w:customStyle="1" w:styleId="27">
    <w:name w:val="表格表头 Char"/>
    <w:link w:val="26"/>
    <w:qFormat/>
    <w:uiPriority w:val="0"/>
    <w:rPr>
      <w:rFonts w:ascii="Times New Roman" w:hAnsi="Times New Roman" w:eastAsia="黑体"/>
      <w:b/>
    </w:rPr>
  </w:style>
  <w:style w:type="paragraph" w:customStyle="1" w:styleId="28">
    <w:name w:val="Table Paragraph"/>
    <w:basedOn w:val="1"/>
    <w:qFormat/>
    <w:uiPriority w:val="1"/>
    <w:pPr>
      <w:spacing w:before="48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347</Words>
  <Characters>1984</Characters>
  <Lines>16</Lines>
  <Paragraphs>4</Paragraphs>
  <TotalTime>2</TotalTime>
  <ScaleCrop>false</ScaleCrop>
  <LinksUpToDate>false</LinksUpToDate>
  <CharactersWithSpaces>2327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2019-01-07T09:17:00Z</dcterms:created>
  <dc:creator>山东申英</dc:creator>
  <cp:lastModifiedBy>秀珍</cp:lastModifiedBy>
  <dcterms:modified xsi:type="dcterms:W3CDTF">2021-07-02T06:02:27Z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70B673AB381D42A2A1B4ECA4137C79B4</vt:lpwstr>
  </property>
</Properties>
</file>