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7" w:x="1800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证券代码：</w:t>
      </w:r>
      <w:r>
        <w:rPr>
          <w:rFonts w:hAnsi="Calibri"/>
          <w:b/>
          <w:color w:val="000000"/>
          <w:szCs w:val="22"/>
          <w:lang w:val="en-US" w:eastAsia="en-US" w:bidi="ar-SA"/>
        </w:rPr>
        <w:t>603086</w:t>
      </w:r>
    </w:p>
    <w:p>
      <w:pPr>
        <w:framePr w:w="2411" w:x="4928" w:y="1535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证券简称：先达股份</w:t>
      </w:r>
    </w:p>
    <w:p>
      <w:pPr>
        <w:framePr w:w="2367" w:x="7943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Cs w:val="22"/>
          <w:lang w:val="en-US" w:eastAsia="en-US" w:bidi="ar-SA"/>
        </w:rPr>
        <w:t>公告编号：</w:t>
      </w:r>
      <w:r>
        <w:rPr>
          <w:rFonts w:hAnsi="Calibri"/>
          <w:b/>
          <w:color w:val="000000"/>
          <w:szCs w:val="22"/>
          <w:lang w:val="en-US" w:eastAsia="en-US" w:bidi="ar-SA"/>
        </w:rPr>
        <w:t>2021-024</w:t>
      </w:r>
    </w:p>
    <w:p>
      <w:pPr>
        <w:framePr w:w="4093" w:x="4076" w:y="2196"/>
        <w:widowControl w:val="0"/>
        <w:autoSpaceDE w:val="0"/>
        <w:autoSpaceDN w:val="0"/>
        <w:spacing w:line="319" w:lineRule="exact"/>
        <w:rPr>
          <w:rFonts w:ascii="SimSun"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山东先达农化股份有限公司</w:t>
      </w:r>
    </w:p>
    <w:p>
      <w:pPr>
        <w:framePr w:w="6503" w:x="2873" w:y="2810"/>
        <w:widowControl w:val="0"/>
        <w:autoSpaceDE w:val="0"/>
        <w:autoSpaceDN w:val="0"/>
        <w:spacing w:line="353" w:lineRule="exact"/>
        <w:rPr>
          <w:rFonts w:ascii="SimSun"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关于召开</w:t>
      </w:r>
      <w:r>
        <w:rPr>
          <w:rFonts w:hAnsi="Calibri"/>
          <w:b/>
          <w:color w:val="FF0000"/>
          <w:spacing w:val="1"/>
          <w:sz w:val="32"/>
          <w:szCs w:val="22"/>
          <w:lang w:val="en-US" w:eastAsia="en-US" w:bidi="ar-SA"/>
        </w:rPr>
        <w:t>2020</w:t>
      </w:r>
      <w:r>
        <w:rPr>
          <w:rFonts w:hAnsi="Calibri"/>
          <w:b/>
          <w:color w:val="FF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年度业绩及分红说明会的公告</w:t>
      </w:r>
    </w:p>
    <w:p>
      <w:pPr>
        <w:framePr w:w="8530" w:x="1908" w:y="3729"/>
        <w:widowControl w:val="0"/>
        <w:autoSpaceDE w:val="0"/>
        <w:autoSpaceDN w:val="0"/>
        <w:spacing w:line="240" w:lineRule="exact"/>
        <w:ind w:left="480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本公司董事会及全体董事保证本公告内容不存在任何虚假记载、误导性陈述</w:t>
      </w:r>
    </w:p>
    <w:p>
      <w:pPr>
        <w:framePr w:w="8530" w:x="1908" w:y="3729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或者重大遗漏，并对其内容的真实性、准确性和完整性承担个别及连带责任。</w:t>
      </w:r>
    </w:p>
    <w:p>
      <w:pPr>
        <w:framePr w:w="1444" w:x="2283" w:y="4986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重要提示：</w:t>
      </w:r>
    </w:p>
    <w:p>
      <w:pPr>
        <w:framePr w:w="6781" w:x="2400" w:y="5611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●</w:t>
      </w:r>
      <w:r>
        <w:rPr>
          <w:rFonts w:ascii="SimSun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会议召开时间：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ascii="SimSun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5</w:t>
      </w:r>
      <w:r>
        <w:rPr>
          <w:rFonts w:ascii="SimSun" w:hAnsi="SimSun" w:cs="SimSun"/>
          <w:color w:val="000000"/>
          <w:spacing w:val="60"/>
          <w:szCs w:val="22"/>
          <w:lang w:val="en-US" w:eastAsia="en-US" w:bidi="ar-SA"/>
        </w:rPr>
        <w:t>月</w:t>
      </w:r>
      <w:r>
        <w:rPr>
          <w:rFonts w:ascii="SimSun" w:hAnsi="Calibri"/>
          <w:color w:val="000000"/>
          <w:szCs w:val="22"/>
          <w:lang w:val="en-US" w:eastAsia="en-US" w:bidi="ar-SA"/>
        </w:rPr>
        <w:t>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日（星期四）</w:t>
      </w:r>
      <w:r>
        <w:rPr>
          <w:rFonts w:ascii="SimSun" w:hAnsi="Calibri"/>
          <w:color w:val="000000"/>
          <w:szCs w:val="22"/>
          <w:lang w:val="en-US" w:eastAsia="en-US" w:bidi="ar-SA"/>
        </w:rPr>
        <w:t>10:00-11:00</w:t>
      </w:r>
    </w:p>
    <w:p>
      <w:pPr>
        <w:framePr w:w="8534" w:x="1920" w:y="6235"/>
        <w:widowControl w:val="0"/>
        <w:autoSpaceDE w:val="0"/>
        <w:autoSpaceDN w:val="0"/>
        <w:spacing w:line="240" w:lineRule="exact"/>
        <w:ind w:left="480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●</w:t>
      </w:r>
      <w:r>
        <w:rPr>
          <w:rFonts w:ascii="SimSun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会议召开地点：上海证券交易所</w:t>
      </w:r>
      <w:r>
        <w:rPr>
          <w:rFonts w:ascii="SimSun" w:hAnsi="Calibri"/>
          <w:color w:val="000000"/>
          <w:spacing w:val="-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“上证</w:t>
      </w:r>
      <w:r>
        <w:rPr>
          <w:rFonts w:ascii="SimSun" w:hAnsi="Calibri"/>
          <w:color w:val="000000"/>
          <w:spacing w:val="24"/>
          <w:szCs w:val="22"/>
          <w:lang w:val="en-US" w:eastAsia="en-US" w:bidi="ar-SA"/>
        </w:rPr>
        <w:t>e</w:t>
      </w:r>
      <w:r>
        <w:rPr>
          <w:rFonts w:ascii="SimSun" w:hAnsi="SimSun" w:cs="SimSun"/>
          <w:color w:val="000000"/>
          <w:spacing w:val="-10"/>
          <w:szCs w:val="22"/>
          <w:lang w:val="en-US" w:eastAsia="en-US" w:bidi="ar-SA"/>
        </w:rPr>
        <w:t>互动”平台“上证</w:t>
      </w:r>
      <w:r>
        <w:rPr>
          <w:rFonts w:ascii="SimSun" w:hAnsi="Calibri"/>
          <w:color w:val="000000"/>
          <w:spacing w:val="22"/>
          <w:szCs w:val="22"/>
          <w:lang w:val="en-US" w:eastAsia="en-US" w:bidi="ar-SA"/>
        </w:rPr>
        <w:t>e</w:t>
      </w:r>
      <w:r>
        <w:rPr>
          <w:rFonts w:ascii="SimSun" w:hAnsi="SimSun" w:cs="SimSun"/>
          <w:color w:val="000000"/>
          <w:spacing w:val="-10"/>
          <w:szCs w:val="22"/>
          <w:lang w:val="en-US" w:eastAsia="en-US" w:bidi="ar-SA"/>
        </w:rPr>
        <w:t>访谈”栏目</w:t>
      </w:r>
    </w:p>
    <w:p>
      <w:pPr>
        <w:framePr w:w="8534" w:x="1920" w:y="6235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</w:t>
      </w:r>
      <w:r>
        <w:rPr>
          <w:rFonts w:ascii="SimSun" w:hAnsi="Calibri"/>
          <w:color w:val="000000"/>
          <w:szCs w:val="22"/>
          <w:lang w:val="en-US" w:eastAsia="en-US" w:bidi="ar-SA"/>
        </w:rPr>
        <w:t>http://sns.sseinfo.com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）</w:t>
      </w:r>
    </w:p>
    <w:p>
      <w:pPr>
        <w:framePr w:w="3800" w:x="2283" w:y="7327"/>
        <w:widowControl w:val="0"/>
        <w:autoSpaceDE w:val="0"/>
        <w:autoSpaceDN w:val="0"/>
        <w:spacing w:line="240" w:lineRule="exact"/>
        <w:ind w:left="118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●</w:t>
      </w:r>
      <w:r>
        <w:rPr>
          <w:rFonts w:ascii="SimSun"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会议召开方式：网络互动方式</w:t>
      </w:r>
    </w:p>
    <w:p>
      <w:pPr>
        <w:framePr w:w="3800" w:x="2283" w:y="7327"/>
        <w:widowControl w:val="0"/>
        <w:autoSpaceDE w:val="0"/>
        <w:autoSpaceDN w:val="0"/>
        <w:spacing w:before="384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一、说明会类型</w:t>
      </w:r>
    </w:p>
    <w:p>
      <w:pPr>
        <w:framePr w:w="8880" w:x="1800" w:y="8575"/>
        <w:widowControl w:val="0"/>
        <w:autoSpaceDE w:val="0"/>
        <w:autoSpaceDN w:val="0"/>
        <w:spacing w:line="240" w:lineRule="exact"/>
        <w:ind w:left="480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1"/>
          <w:szCs w:val="22"/>
          <w:lang w:val="en-US" w:eastAsia="en-US" w:bidi="ar-SA"/>
        </w:rPr>
        <w:t>山东先达农化股份有限公司（以下简称“公司”）于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ascii="SimSun" w:hAnsi="Calibri"/>
          <w:color w:val="000000"/>
          <w:szCs w:val="22"/>
          <w:lang w:val="en-US" w:eastAsia="en-US" w:bidi="ar-SA"/>
        </w:rPr>
        <w:t>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ascii="SimSun" w:hAnsi="Calibri"/>
          <w:color w:val="000000"/>
          <w:szCs w:val="22"/>
          <w:lang w:val="en-US" w:eastAsia="en-US" w:bidi="ar-SA"/>
        </w:rPr>
        <w:t>27</w:t>
      </w:r>
      <w:r>
        <w:rPr>
          <w:rFonts w:ascii="SimSun" w:hAnsi="SimSun" w:cs="SimSun"/>
          <w:color w:val="000000"/>
          <w:spacing w:val="-24"/>
          <w:szCs w:val="22"/>
          <w:lang w:val="en-US" w:eastAsia="en-US" w:bidi="ar-SA"/>
        </w:rPr>
        <w:t>日披露了《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</w:p>
    <w:p>
      <w:pPr>
        <w:framePr w:w="8880" w:x="1800" w:y="8575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8"/>
          <w:szCs w:val="22"/>
          <w:lang w:val="en-US" w:eastAsia="en-US" w:bidi="ar-SA"/>
        </w:rPr>
        <w:t>年年度报告》及《关于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7"/>
          <w:szCs w:val="22"/>
          <w:lang w:val="en-US" w:eastAsia="en-US" w:bidi="ar-SA"/>
        </w:rPr>
        <w:t>年度利润分配及资本公积金转增股本预案公告》，为使</w:t>
      </w:r>
    </w:p>
    <w:p>
      <w:pPr>
        <w:framePr w:w="8880" w:x="1800" w:y="8575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广大投资者更加全面深入了解公司经营情况，进一步增进公司与广大投资者的沟</w:t>
      </w:r>
    </w:p>
    <w:p>
      <w:pPr>
        <w:framePr w:w="8880" w:x="1800" w:y="8575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6"/>
          <w:szCs w:val="22"/>
          <w:lang w:val="en-US" w:eastAsia="en-US" w:bidi="ar-SA"/>
        </w:rPr>
        <w:t>通与交流，公司拟于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ascii="SimSun" w:hAnsi="Calibri"/>
          <w:color w:val="000000"/>
          <w:szCs w:val="22"/>
          <w:lang w:val="en-US" w:eastAsia="en-US" w:bidi="ar-SA"/>
        </w:rPr>
        <w:t>5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ascii="SimSun" w:hAnsi="Calibri"/>
          <w:color w:val="000000"/>
          <w:szCs w:val="22"/>
          <w:lang w:val="en-US" w:eastAsia="en-US" w:bidi="ar-SA"/>
        </w:rPr>
        <w:t>20</w:t>
      </w:r>
      <w:r>
        <w:rPr>
          <w:rFonts w:ascii="SimSun" w:hAnsi="SimSun" w:cs="SimSun"/>
          <w:color w:val="000000"/>
          <w:spacing w:val="-5"/>
          <w:szCs w:val="22"/>
          <w:lang w:val="en-US" w:eastAsia="en-US" w:bidi="ar-SA"/>
        </w:rPr>
        <w:t>日通过网络方式召开公司“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年度业绩及分红</w:t>
      </w:r>
    </w:p>
    <w:p>
      <w:pPr>
        <w:framePr w:w="8880" w:x="1800" w:y="8575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20"/>
          <w:szCs w:val="22"/>
          <w:lang w:val="en-US" w:eastAsia="en-US" w:bidi="ar-SA"/>
        </w:rPr>
        <w:t>说明会”，就公司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年度经营业绩、利润分配、未来发展规划等投资者普遍关心</w:t>
      </w:r>
    </w:p>
    <w:p>
      <w:pPr>
        <w:framePr w:w="8880" w:x="1800" w:y="8575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的问题与广大投资者进行交流和沟通。</w:t>
      </w:r>
    </w:p>
    <w:p>
      <w:pPr>
        <w:framePr w:w="3373" w:x="2283" w:y="11539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二、说明会召开的时间和地点</w:t>
      </w:r>
    </w:p>
    <w:p>
      <w:pPr>
        <w:framePr w:w="6721" w:x="2280" w:y="12163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、召开时间：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pacing w:val="60"/>
          <w:szCs w:val="22"/>
          <w:lang w:val="en-US" w:eastAsia="en-US" w:bidi="ar-SA"/>
        </w:rPr>
        <w:t>年</w:t>
      </w:r>
      <w:r>
        <w:rPr>
          <w:rFonts w:ascii="SimSun" w:hAnsi="Calibri"/>
          <w:color w:val="000000"/>
          <w:spacing w:val="60"/>
          <w:szCs w:val="22"/>
          <w:lang w:val="en-US" w:eastAsia="en-US" w:bidi="ar-SA"/>
        </w:rPr>
        <w:t>5</w:t>
      </w:r>
      <w:r>
        <w:rPr>
          <w:rFonts w:ascii="SimSun" w:hAnsi="SimSun" w:cs="SimSun"/>
          <w:color w:val="000000"/>
          <w:spacing w:val="60"/>
          <w:szCs w:val="22"/>
          <w:lang w:val="en-US" w:eastAsia="en-US" w:bidi="ar-SA"/>
        </w:rPr>
        <w:t>月</w:t>
      </w:r>
      <w:r>
        <w:rPr>
          <w:rFonts w:ascii="SimSun" w:hAnsi="Calibri"/>
          <w:color w:val="000000"/>
          <w:szCs w:val="22"/>
          <w:lang w:val="en-US" w:eastAsia="en-US" w:bidi="ar-SA"/>
        </w:rPr>
        <w:t>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日（星期四）上午</w:t>
      </w:r>
      <w:r>
        <w:rPr>
          <w:rFonts w:ascii="SimSun" w:hAnsi="Calibri"/>
          <w:color w:val="000000"/>
          <w:szCs w:val="22"/>
          <w:lang w:val="en-US" w:eastAsia="en-US" w:bidi="ar-SA"/>
        </w:rPr>
        <w:t>10:00-11:00</w:t>
      </w:r>
    </w:p>
    <w:p>
      <w:pPr>
        <w:framePr w:w="8706" w:x="1800" w:y="12788"/>
        <w:widowControl w:val="0"/>
        <w:autoSpaceDE w:val="0"/>
        <w:autoSpaceDN w:val="0"/>
        <w:spacing w:line="240" w:lineRule="exact"/>
        <w:ind w:left="480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2"/>
          <w:szCs w:val="22"/>
          <w:lang w:val="en-US" w:eastAsia="en-US" w:bidi="ar-SA"/>
        </w:rPr>
        <w:t>2</w:t>
      </w:r>
      <w:r>
        <w:rPr>
          <w:rFonts w:ascii="SimSun" w:hAnsi="SimSun" w:cs="SimSun"/>
          <w:color w:val="000000"/>
          <w:spacing w:val="2"/>
          <w:szCs w:val="22"/>
          <w:lang w:val="en-US" w:eastAsia="en-US" w:bidi="ar-SA"/>
        </w:rPr>
        <w:t>、召开地点：上海证券交易所</w:t>
      </w:r>
      <w:r>
        <w:rPr>
          <w:rFonts w:ascii="SimSun"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“上证</w:t>
      </w:r>
      <w:r>
        <w:rPr>
          <w:rFonts w:ascii="SimSun" w:hAnsi="Calibri"/>
          <w:color w:val="000000"/>
          <w:spacing w:val="4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e</w:t>
      </w:r>
      <w:r>
        <w:rPr>
          <w:rFonts w:ascii="SimSun"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2"/>
          <w:szCs w:val="22"/>
          <w:lang w:val="en-US" w:eastAsia="en-US" w:bidi="ar-SA"/>
        </w:rPr>
        <w:t>互动”平台“上证</w:t>
      </w:r>
      <w:r>
        <w:rPr>
          <w:rFonts w:ascii="SimSun"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e</w:t>
      </w:r>
      <w:r>
        <w:rPr>
          <w:rFonts w:ascii="SimSun"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访谈”栏目</w:t>
      </w:r>
    </w:p>
    <w:p>
      <w:pPr>
        <w:framePr w:w="8706" w:x="1800" w:y="12788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（</w:t>
      </w:r>
      <w:r>
        <w:rPr>
          <w:rFonts w:ascii="SimSun" w:hAnsi="Calibri"/>
          <w:color w:val="000000"/>
          <w:szCs w:val="22"/>
          <w:lang w:val="en-US" w:eastAsia="en-US" w:bidi="ar-SA"/>
        </w:rPr>
        <w:t>http://sns.sseinfo.com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）</w:t>
      </w:r>
    </w:p>
    <w:p>
      <w:pPr>
        <w:framePr w:w="3240" w:x="2280" w:y="13880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3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、召开方式：网络互动方式</w:t>
      </w:r>
    </w:p>
    <w:p>
      <w:pPr>
        <w:framePr w:w="1685" w:x="2283" w:y="14504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三、参加人员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33.1pt;height:65.35pt;margin-top:171.5pt;margin-left:83.5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481" w:x="2280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公司总经理门亮先生、董事会秘书兼财务总监江广同先生。</w:t>
      </w:r>
    </w:p>
    <w:p>
      <w:pPr>
        <w:framePr w:w="6481" w:x="2280" w:y="1535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四、投资者参加方式</w:t>
      </w:r>
    </w:p>
    <w:p>
      <w:pPr>
        <w:framePr w:w="9000" w:x="1800" w:y="278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投资者可以在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pacing w:val="2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日（星期四）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10:00-11:00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通过互联网直接登陆上</w:t>
      </w:r>
    </w:p>
    <w:p>
      <w:pPr>
        <w:framePr w:w="9000" w:x="1800" w:y="278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海证券交易所“上证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e</w:t>
      </w:r>
      <w:r>
        <w:rPr>
          <w:rFonts w:ascii="SimSun" w:eastAsiaTheme="minorEastAsia" w:hAnsiTheme="minorHAnsi" w:cstheme="minorBidi"/>
          <w:color w:val="000000"/>
          <w:spacing w:val="-46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-46"/>
          <w:szCs w:val="22"/>
          <w:lang w:val="en-US" w:eastAsia="en-US" w:bidi="ar-SA"/>
        </w:rPr>
        <w:t>互动”（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http://sns.sseinfo.com</w:t>
      </w:r>
      <w:r>
        <w:rPr>
          <w:rFonts w:ascii="SimSun" w:hAnsi="SimSun" w:eastAsiaTheme="minorEastAsia" w:cs="SimSun"/>
          <w:color w:val="000000"/>
          <w:spacing w:val="-15"/>
          <w:szCs w:val="22"/>
          <w:lang w:val="en-US" w:eastAsia="en-US" w:bidi="ar-SA"/>
        </w:rPr>
        <w:t>），在线参与本次说明会。</w:t>
      </w:r>
    </w:p>
    <w:p>
      <w:pPr>
        <w:framePr w:w="8647" w:x="1800" w:y="387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投资者可以在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pacing w:val="2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19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15:00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前通过本公告所附电话、邮箱将需要了解</w:t>
      </w:r>
    </w:p>
    <w:p>
      <w:pPr>
        <w:framePr w:w="8647" w:x="1800" w:y="387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的情况和关注的问题预先提供给公司，公司将在说明会上就投资者普遍关注的问</w:t>
      </w:r>
    </w:p>
    <w:p>
      <w:pPr>
        <w:framePr w:w="8647" w:x="1800" w:y="387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题进行统一回答。</w:t>
      </w:r>
    </w:p>
    <w:p>
      <w:pPr>
        <w:framePr w:w="2651" w:x="2280" w:y="543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五、联系人及咨询方法</w:t>
      </w:r>
    </w:p>
    <w:p>
      <w:pPr>
        <w:framePr w:w="2651" w:x="2280" w:y="5436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联系人：韩恩娟</w:t>
      </w:r>
    </w:p>
    <w:p>
      <w:pPr>
        <w:framePr w:w="2881" w:x="2280" w:y="6684"/>
        <w:widowControl w:val="0"/>
        <w:autoSpaceDE w:val="0"/>
        <w:autoSpaceDN w:val="0"/>
        <w:spacing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联系电话：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0543-2328187</w:t>
      </w:r>
    </w:p>
    <w:p>
      <w:pPr>
        <w:framePr w:w="2881" w:x="2280" w:y="6684"/>
        <w:widowControl w:val="0"/>
        <w:autoSpaceDE w:val="0"/>
        <w:autoSpaceDN w:val="0"/>
        <w:spacing w:before="384"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传真：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0543-2311216</w:t>
      </w:r>
    </w:p>
    <w:p>
      <w:pPr>
        <w:framePr w:w="2881" w:x="2280" w:y="6684"/>
        <w:widowControl w:val="0"/>
        <w:autoSpaceDE w:val="0"/>
        <w:autoSpaceDN w:val="0"/>
        <w:spacing w:before="384"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邮件：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cynda@cynda.cn</w:t>
      </w:r>
    </w:p>
    <w:p>
      <w:pPr>
        <w:framePr w:w="1440" w:x="2280" w:y="918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0" w:x="6609" w:y="1042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1801" w:x="7801" w:y="11052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15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